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0D4F2A90" w:rsidR="00B83F26" w:rsidRDefault="00B83F26" w:rsidP="00B83F26">
      <w:pPr>
        <w:jc w:val="center"/>
        <w:rPr>
          <w:rFonts w:ascii="Arial" w:hAnsi="Arial" w:cs="Arial"/>
          <w:snapToGrid w:val="0"/>
          <w:sz w:val="22"/>
          <w:szCs w:val="22"/>
        </w:rPr>
      </w:pPr>
    </w:p>
    <w:p w14:paraId="4636745E" w14:textId="607685E9" w:rsidR="00532BB1" w:rsidRPr="004D53A6" w:rsidRDefault="00532BB1" w:rsidP="004D53A6">
      <w:pPr>
        <w:pStyle w:val="Odstavecseseznamem"/>
        <w:numPr>
          <w:ilvl w:val="0"/>
          <w:numId w:val="41"/>
        </w:numPr>
        <w:ind w:left="426" w:hanging="862"/>
        <w:jc w:val="both"/>
        <w:rPr>
          <w:rFonts w:ascii="Arial" w:hAnsi="Arial" w:cs="Arial"/>
          <w:b/>
          <w:bCs/>
          <w:snapToGrid w:val="0"/>
          <w:sz w:val="22"/>
          <w:szCs w:val="22"/>
        </w:rPr>
      </w:pPr>
      <w:r w:rsidRPr="004D53A6">
        <w:rPr>
          <w:rFonts w:ascii="Arial" w:hAnsi="Arial" w:cs="Arial"/>
          <w:b/>
          <w:bCs/>
          <w:snapToGrid w:val="0"/>
          <w:sz w:val="22"/>
          <w:szCs w:val="22"/>
        </w:rPr>
        <w:t>Objednatel:</w:t>
      </w:r>
    </w:p>
    <w:p w14:paraId="321B1B08" w14:textId="77777777" w:rsidR="00532BB1" w:rsidRPr="004D53A6" w:rsidRDefault="00532BB1" w:rsidP="00532BB1">
      <w:pPr>
        <w:overflowPunct w:val="0"/>
        <w:autoSpaceDE w:val="0"/>
        <w:autoSpaceDN w:val="0"/>
        <w:adjustRightInd w:val="0"/>
        <w:spacing w:line="276" w:lineRule="auto"/>
        <w:ind w:left="360"/>
        <w:jc w:val="both"/>
        <w:textAlignment w:val="baseline"/>
        <w:rPr>
          <w:rFonts w:ascii="Arial" w:hAnsi="Arial" w:cs="Arial"/>
          <w:b/>
          <w:sz w:val="22"/>
          <w:szCs w:val="22"/>
        </w:rPr>
      </w:pPr>
      <w:r w:rsidRPr="004D53A6">
        <w:rPr>
          <w:rFonts w:ascii="Arial" w:hAnsi="Arial" w:cs="Arial"/>
          <w:b/>
          <w:sz w:val="22"/>
          <w:szCs w:val="22"/>
        </w:rPr>
        <w:t xml:space="preserve">Česká </w:t>
      </w:r>
      <w:proofErr w:type="gramStart"/>
      <w:r w:rsidRPr="004D53A6">
        <w:rPr>
          <w:rFonts w:ascii="Arial" w:hAnsi="Arial" w:cs="Arial"/>
          <w:b/>
          <w:sz w:val="22"/>
          <w:szCs w:val="22"/>
        </w:rPr>
        <w:t>republika - Státní</w:t>
      </w:r>
      <w:proofErr w:type="gramEnd"/>
      <w:r w:rsidRPr="004D53A6">
        <w:rPr>
          <w:rFonts w:ascii="Arial" w:hAnsi="Arial" w:cs="Arial"/>
          <w:b/>
          <w:sz w:val="22"/>
          <w:szCs w:val="22"/>
        </w:rPr>
        <w:t xml:space="preserve"> pozemkový úřad</w:t>
      </w:r>
    </w:p>
    <w:p w14:paraId="54E8D66D" w14:textId="77777777" w:rsidR="00532BB1" w:rsidRPr="004D53A6" w:rsidRDefault="00532BB1" w:rsidP="00532BB1">
      <w:pPr>
        <w:overflowPunct w:val="0"/>
        <w:autoSpaceDE w:val="0"/>
        <w:autoSpaceDN w:val="0"/>
        <w:adjustRightInd w:val="0"/>
        <w:spacing w:line="276" w:lineRule="auto"/>
        <w:ind w:left="360"/>
        <w:jc w:val="both"/>
        <w:textAlignment w:val="baseline"/>
        <w:rPr>
          <w:rFonts w:ascii="Arial" w:hAnsi="Arial" w:cs="Arial"/>
          <w:b/>
          <w:sz w:val="22"/>
          <w:szCs w:val="22"/>
        </w:rPr>
      </w:pPr>
      <w:r w:rsidRPr="004D53A6">
        <w:rPr>
          <w:rFonts w:ascii="Arial" w:hAnsi="Arial" w:cs="Arial"/>
          <w:b/>
          <w:sz w:val="22"/>
          <w:szCs w:val="22"/>
        </w:rPr>
        <w:t xml:space="preserve">Sídlo: </w:t>
      </w:r>
      <w:r w:rsidRPr="004D53A6">
        <w:rPr>
          <w:rFonts w:ascii="Arial" w:hAnsi="Arial" w:cs="Arial"/>
          <w:sz w:val="22"/>
          <w:szCs w:val="22"/>
        </w:rPr>
        <w:t>Husinecká 1024/</w:t>
      </w:r>
      <w:proofErr w:type="gramStart"/>
      <w:r w:rsidRPr="004D53A6">
        <w:rPr>
          <w:rFonts w:ascii="Arial" w:hAnsi="Arial" w:cs="Arial"/>
          <w:sz w:val="22"/>
          <w:szCs w:val="22"/>
        </w:rPr>
        <w:t>11a</w:t>
      </w:r>
      <w:proofErr w:type="gramEnd"/>
      <w:r w:rsidRPr="004D53A6">
        <w:rPr>
          <w:rFonts w:ascii="Arial" w:hAnsi="Arial" w:cs="Arial"/>
          <w:sz w:val="22"/>
          <w:szCs w:val="22"/>
        </w:rPr>
        <w:t>, 130 00 Praha 3</w:t>
      </w:r>
    </w:p>
    <w:p w14:paraId="0376E93F" w14:textId="77777777" w:rsidR="00532BB1" w:rsidRPr="004D53A6" w:rsidRDefault="00532BB1" w:rsidP="00532BB1">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4D53A6">
        <w:rPr>
          <w:rFonts w:ascii="Arial" w:hAnsi="Arial" w:cs="Arial"/>
          <w:b/>
          <w:sz w:val="22"/>
          <w:szCs w:val="22"/>
        </w:rPr>
        <w:t>Krajský pozemkový úřad pro Ústecký kraj, Pobočka Děčín</w:t>
      </w:r>
    </w:p>
    <w:p w14:paraId="03DEBA9B" w14:textId="77777777" w:rsidR="00532BB1" w:rsidRPr="004D53A6" w:rsidRDefault="00532BB1" w:rsidP="00532BB1">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4D53A6">
        <w:rPr>
          <w:rFonts w:ascii="Arial" w:hAnsi="Arial" w:cs="Arial"/>
          <w:b/>
          <w:sz w:val="22"/>
          <w:szCs w:val="22"/>
        </w:rPr>
        <w:t xml:space="preserve">Adresa: ul. 28. října 979/19, 405 </w:t>
      </w:r>
      <w:proofErr w:type="gramStart"/>
      <w:r w:rsidRPr="004D53A6">
        <w:rPr>
          <w:rFonts w:ascii="Arial" w:hAnsi="Arial" w:cs="Arial"/>
          <w:b/>
          <w:sz w:val="22"/>
          <w:szCs w:val="22"/>
        </w:rPr>
        <w:t>02  Děčín</w:t>
      </w:r>
      <w:proofErr w:type="gramEnd"/>
      <w:r w:rsidRPr="004D53A6">
        <w:rPr>
          <w:rFonts w:ascii="Arial" w:hAnsi="Arial" w:cs="Arial"/>
          <w:b/>
          <w:sz w:val="22"/>
          <w:szCs w:val="22"/>
        </w:rPr>
        <w:t xml:space="preserve"> I</w:t>
      </w:r>
    </w:p>
    <w:p w14:paraId="12A97FF0" w14:textId="77777777" w:rsidR="00532BB1" w:rsidRPr="004D53A6" w:rsidRDefault="00532BB1" w:rsidP="00532BB1">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4D53A6">
        <w:rPr>
          <w:rFonts w:ascii="Arial" w:hAnsi="Arial" w:cs="Arial"/>
          <w:b/>
          <w:sz w:val="22"/>
          <w:szCs w:val="22"/>
        </w:rPr>
        <w:t xml:space="preserve">      Pobočka Děčín</w:t>
      </w:r>
    </w:p>
    <w:p w14:paraId="0B9DD370" w14:textId="77777777" w:rsidR="00532BB1" w:rsidRPr="004D53A6" w:rsidRDefault="00532BB1" w:rsidP="00532BB1">
      <w:pPr>
        <w:overflowPunct w:val="0"/>
        <w:autoSpaceDE w:val="0"/>
        <w:autoSpaceDN w:val="0"/>
        <w:adjustRightInd w:val="0"/>
        <w:spacing w:line="276" w:lineRule="auto"/>
        <w:jc w:val="both"/>
        <w:textAlignment w:val="baseline"/>
        <w:rPr>
          <w:rFonts w:ascii="Arial" w:hAnsi="Arial" w:cs="Arial"/>
          <w:b/>
          <w:sz w:val="22"/>
          <w:szCs w:val="22"/>
        </w:rPr>
      </w:pPr>
      <w:r w:rsidRPr="004D53A6">
        <w:rPr>
          <w:rFonts w:ascii="Arial" w:hAnsi="Arial" w:cs="Arial"/>
          <w:sz w:val="22"/>
          <w:szCs w:val="22"/>
        </w:rPr>
        <w:t xml:space="preserve">      </w:t>
      </w:r>
    </w:p>
    <w:p w14:paraId="40C51A79" w14:textId="77777777" w:rsidR="00532BB1" w:rsidRPr="004D53A6" w:rsidRDefault="00532BB1" w:rsidP="00532BB1">
      <w:pPr>
        <w:overflowPunct w:val="0"/>
        <w:autoSpaceDE w:val="0"/>
        <w:autoSpaceDN w:val="0"/>
        <w:adjustRightInd w:val="0"/>
        <w:spacing w:line="276" w:lineRule="auto"/>
        <w:ind w:left="284" w:hanging="284"/>
        <w:jc w:val="both"/>
        <w:textAlignment w:val="baseline"/>
        <w:rPr>
          <w:rFonts w:ascii="Arial" w:hAnsi="Arial" w:cs="Arial"/>
          <w:sz w:val="22"/>
          <w:szCs w:val="22"/>
        </w:rPr>
      </w:pP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r w:rsidRPr="004D53A6">
        <w:rPr>
          <w:rFonts w:ascii="Arial" w:hAnsi="Arial" w:cs="Arial"/>
          <w:sz w:val="22"/>
          <w:szCs w:val="22"/>
        </w:rPr>
        <w:tab/>
      </w:r>
    </w:p>
    <w:p w14:paraId="649562EE" w14:textId="77777777" w:rsidR="00532BB1" w:rsidRPr="004D53A6" w:rsidRDefault="00532BB1" w:rsidP="00532BB1">
      <w:pPr>
        <w:widowControl w:val="0"/>
        <w:tabs>
          <w:tab w:val="left" w:pos="4536"/>
        </w:tabs>
        <w:suppressAutoHyphens/>
        <w:ind w:left="4950" w:hanging="4950"/>
        <w:rPr>
          <w:rFonts w:ascii="Arial" w:eastAsia="Lucida Sans Unicode" w:hAnsi="Arial" w:cs="Arial"/>
          <w:sz w:val="22"/>
          <w:szCs w:val="22"/>
        </w:rPr>
      </w:pPr>
      <w:r w:rsidRPr="004D53A6">
        <w:rPr>
          <w:rFonts w:ascii="Arial" w:eastAsia="Lucida Sans Unicode" w:hAnsi="Arial" w:cs="Arial"/>
          <w:sz w:val="22"/>
          <w:szCs w:val="22"/>
        </w:rPr>
        <w:t xml:space="preserve">      zastoupený:</w:t>
      </w:r>
      <w:r w:rsidRPr="004D53A6">
        <w:rPr>
          <w:rFonts w:ascii="Arial" w:eastAsia="Lucida Sans Unicode" w:hAnsi="Arial" w:cs="Arial"/>
          <w:sz w:val="22"/>
          <w:szCs w:val="22"/>
        </w:rPr>
        <w:tab/>
      </w:r>
      <w:r w:rsidRPr="004D53A6">
        <w:rPr>
          <w:rFonts w:ascii="Arial" w:eastAsia="Lucida Sans Unicode" w:hAnsi="Arial" w:cs="Arial"/>
          <w:sz w:val="22"/>
          <w:szCs w:val="22"/>
        </w:rPr>
        <w:tab/>
        <w:t>Ing. Jitkou Blehovou, vedoucí Pobočky Děčín</w:t>
      </w:r>
    </w:p>
    <w:p w14:paraId="52012F88" w14:textId="77777777" w:rsidR="00532BB1" w:rsidRPr="004D53A6" w:rsidRDefault="00532BB1" w:rsidP="00532BB1">
      <w:pPr>
        <w:widowControl w:val="0"/>
        <w:tabs>
          <w:tab w:val="left" w:pos="4536"/>
        </w:tabs>
        <w:suppressAutoHyphens/>
        <w:ind w:left="4536" w:hanging="4536"/>
        <w:rPr>
          <w:rFonts w:ascii="Arial" w:eastAsia="Lucida Sans Unicode" w:hAnsi="Arial" w:cs="Arial"/>
          <w:sz w:val="22"/>
          <w:szCs w:val="22"/>
        </w:rPr>
      </w:pPr>
      <w:r w:rsidRPr="004D53A6">
        <w:rPr>
          <w:rFonts w:ascii="Arial" w:eastAsia="Lucida Sans Unicode" w:hAnsi="Arial" w:cs="Arial"/>
          <w:sz w:val="22"/>
          <w:szCs w:val="22"/>
        </w:rPr>
        <w:t xml:space="preserve">       ve smluvních záležitostech oprávněn jednat:</w:t>
      </w:r>
      <w:r w:rsidRPr="004D53A6">
        <w:rPr>
          <w:rFonts w:ascii="Arial" w:eastAsia="Lucida Sans Unicode" w:hAnsi="Arial" w:cs="Arial"/>
          <w:sz w:val="22"/>
          <w:szCs w:val="22"/>
        </w:rPr>
        <w:tab/>
        <w:t>Ing. Jitka Blehová, vedoucí Pobočky Děčín</w:t>
      </w:r>
    </w:p>
    <w:p w14:paraId="128963E7" w14:textId="77777777" w:rsidR="00532BB1" w:rsidRPr="004D53A6" w:rsidRDefault="00532BB1" w:rsidP="00532BB1">
      <w:pPr>
        <w:widowControl w:val="0"/>
        <w:tabs>
          <w:tab w:val="left" w:pos="4536"/>
        </w:tabs>
        <w:suppressAutoHyphens/>
        <w:ind w:left="4950" w:hanging="4950"/>
        <w:rPr>
          <w:rFonts w:ascii="Arial" w:eastAsia="Lucida Sans Unicode" w:hAnsi="Arial" w:cs="Arial"/>
          <w:snapToGrid w:val="0"/>
          <w:sz w:val="22"/>
          <w:szCs w:val="22"/>
        </w:rPr>
      </w:pPr>
      <w:r w:rsidRPr="004D53A6">
        <w:rPr>
          <w:rFonts w:ascii="Arial" w:eastAsia="Lucida Sans Unicode" w:hAnsi="Arial" w:cs="Arial"/>
          <w:sz w:val="22"/>
          <w:szCs w:val="22"/>
        </w:rPr>
        <w:t xml:space="preserve">       v </w:t>
      </w:r>
      <w:r w:rsidRPr="004D53A6">
        <w:rPr>
          <w:rFonts w:ascii="Arial" w:eastAsia="Lucida Sans Unicode" w:hAnsi="Arial" w:cs="Arial"/>
          <w:snapToGrid w:val="0"/>
          <w:sz w:val="22"/>
          <w:szCs w:val="22"/>
        </w:rPr>
        <w:t>technických záležitostech oprávněn jednat:</w:t>
      </w:r>
      <w:r w:rsidRPr="004D53A6">
        <w:rPr>
          <w:rFonts w:ascii="Arial" w:eastAsia="Lucida Sans Unicode" w:hAnsi="Arial" w:cs="Arial"/>
          <w:snapToGrid w:val="0"/>
          <w:sz w:val="22"/>
          <w:szCs w:val="22"/>
        </w:rPr>
        <w:tab/>
        <w:t>Ing. Andrea Beranová, odborný rada Pobočky Děčín</w:t>
      </w:r>
      <w:r w:rsidRPr="004D53A6">
        <w:rPr>
          <w:rFonts w:ascii="Arial" w:eastAsia="Lucida Sans Unicode" w:hAnsi="Arial" w:cs="Arial"/>
          <w:sz w:val="22"/>
          <w:szCs w:val="22"/>
        </w:rPr>
        <w:t xml:space="preserve"> </w:t>
      </w:r>
    </w:p>
    <w:p w14:paraId="3BCA532F" w14:textId="77777777" w:rsidR="00532BB1" w:rsidRPr="004D53A6" w:rsidRDefault="00532BB1" w:rsidP="00532BB1">
      <w:pPr>
        <w:widowControl w:val="0"/>
        <w:tabs>
          <w:tab w:val="left" w:pos="4536"/>
        </w:tabs>
        <w:suppressAutoHyphens/>
        <w:rPr>
          <w:rFonts w:ascii="Arial" w:eastAsia="Lucida Sans Unicode" w:hAnsi="Arial" w:cs="Arial"/>
          <w:sz w:val="22"/>
          <w:szCs w:val="22"/>
        </w:rPr>
      </w:pPr>
      <w:r w:rsidRPr="004D53A6">
        <w:rPr>
          <w:rFonts w:ascii="Arial" w:eastAsia="Lucida Sans Unicode" w:hAnsi="Arial" w:cs="Arial"/>
          <w:sz w:val="22"/>
          <w:szCs w:val="22"/>
        </w:rPr>
        <w:t xml:space="preserve">      </w:t>
      </w:r>
      <w:r w:rsidRPr="004D53A6">
        <w:rPr>
          <w:rFonts w:ascii="Arial" w:eastAsia="Lucida Sans Unicode" w:hAnsi="Arial" w:cs="Arial"/>
          <w:sz w:val="22"/>
          <w:szCs w:val="22"/>
        </w:rPr>
        <w:tab/>
      </w:r>
      <w:r w:rsidRPr="004D53A6">
        <w:rPr>
          <w:rFonts w:ascii="Arial" w:eastAsia="Lucida Sans Unicode" w:hAnsi="Arial" w:cs="Arial"/>
          <w:sz w:val="22"/>
          <w:szCs w:val="22"/>
        </w:rPr>
        <w:tab/>
        <w:t xml:space="preserve">  </w:t>
      </w:r>
      <w:r w:rsidRPr="004D53A6">
        <w:rPr>
          <w:rFonts w:ascii="Arial" w:eastAsia="Lucida Sans Unicode" w:hAnsi="Arial" w:cs="Arial"/>
          <w:sz w:val="22"/>
          <w:szCs w:val="22"/>
        </w:rPr>
        <w:tab/>
      </w:r>
    </w:p>
    <w:p w14:paraId="5BE609BD" w14:textId="77777777" w:rsidR="00532BB1" w:rsidRPr="004D53A6" w:rsidRDefault="00532BB1" w:rsidP="00532BB1">
      <w:pPr>
        <w:widowControl w:val="0"/>
        <w:tabs>
          <w:tab w:val="left" w:pos="4536"/>
        </w:tabs>
        <w:suppressAutoHyphens/>
        <w:rPr>
          <w:rFonts w:ascii="Arial" w:eastAsia="Lucida Sans Unicode" w:hAnsi="Arial" w:cs="Arial"/>
          <w:sz w:val="22"/>
          <w:szCs w:val="22"/>
        </w:rPr>
      </w:pPr>
      <w:r w:rsidRPr="004D53A6">
        <w:rPr>
          <w:rFonts w:ascii="Arial" w:eastAsia="Lucida Sans Unicode" w:hAnsi="Arial" w:cs="Arial"/>
          <w:sz w:val="22"/>
          <w:szCs w:val="22"/>
        </w:rPr>
        <w:t xml:space="preserve">      Tel.:</w:t>
      </w:r>
      <w:r w:rsidRPr="004D53A6">
        <w:rPr>
          <w:rFonts w:ascii="Arial" w:eastAsia="Lucida Sans Unicode" w:hAnsi="Arial" w:cs="Arial"/>
          <w:sz w:val="22"/>
          <w:szCs w:val="22"/>
        </w:rPr>
        <w:tab/>
        <w:t>+420 721 451 254</w:t>
      </w:r>
      <w:r w:rsidRPr="004D53A6">
        <w:rPr>
          <w:rFonts w:ascii="Arial" w:eastAsia="Lucida Sans Unicode" w:hAnsi="Arial" w:cs="Arial"/>
          <w:sz w:val="22"/>
          <w:szCs w:val="22"/>
        </w:rPr>
        <w:tab/>
      </w:r>
      <w:r w:rsidRPr="004D53A6">
        <w:rPr>
          <w:rFonts w:ascii="Arial" w:eastAsia="Lucida Sans Unicode" w:hAnsi="Arial" w:cs="Arial"/>
          <w:sz w:val="22"/>
          <w:szCs w:val="22"/>
        </w:rPr>
        <w:tab/>
        <w:t xml:space="preserve"> </w:t>
      </w:r>
    </w:p>
    <w:p w14:paraId="2310856F" w14:textId="77777777" w:rsidR="00532BB1" w:rsidRPr="004D53A6" w:rsidRDefault="00532BB1" w:rsidP="00532BB1">
      <w:pPr>
        <w:widowControl w:val="0"/>
        <w:tabs>
          <w:tab w:val="left" w:pos="4536"/>
        </w:tabs>
        <w:suppressAutoHyphens/>
        <w:rPr>
          <w:rFonts w:ascii="Arial" w:eastAsia="Lucida Sans Unicode" w:hAnsi="Arial" w:cs="Arial"/>
          <w:sz w:val="22"/>
          <w:szCs w:val="22"/>
        </w:rPr>
      </w:pPr>
      <w:r w:rsidRPr="004D53A6">
        <w:rPr>
          <w:rFonts w:ascii="Arial" w:eastAsia="Lucida Sans Unicode" w:hAnsi="Arial" w:cs="Arial"/>
          <w:sz w:val="22"/>
          <w:szCs w:val="22"/>
        </w:rPr>
        <w:t xml:space="preserve">      E-mail:</w:t>
      </w:r>
      <w:r w:rsidRPr="004D53A6">
        <w:rPr>
          <w:rFonts w:ascii="Arial" w:eastAsia="Lucida Sans Unicode" w:hAnsi="Arial" w:cs="Arial"/>
          <w:sz w:val="22"/>
          <w:szCs w:val="22"/>
        </w:rPr>
        <w:tab/>
        <w:t>a.beranova1@spucr.cz</w:t>
      </w:r>
    </w:p>
    <w:p w14:paraId="4BDBAAC5" w14:textId="77777777" w:rsidR="00532BB1" w:rsidRPr="004D53A6" w:rsidRDefault="00532BB1" w:rsidP="00532BB1">
      <w:pPr>
        <w:widowControl w:val="0"/>
        <w:tabs>
          <w:tab w:val="left" w:pos="4536"/>
        </w:tabs>
        <w:suppressAutoHyphens/>
        <w:rPr>
          <w:rFonts w:ascii="Arial" w:eastAsia="Lucida Sans Unicode" w:hAnsi="Arial" w:cs="Arial"/>
          <w:sz w:val="22"/>
          <w:szCs w:val="22"/>
        </w:rPr>
      </w:pPr>
      <w:r w:rsidRPr="004D53A6">
        <w:rPr>
          <w:rFonts w:ascii="Arial" w:eastAsia="Lucida Sans Unicode" w:hAnsi="Arial" w:cs="Arial"/>
          <w:sz w:val="22"/>
          <w:szCs w:val="22"/>
        </w:rPr>
        <w:t xml:space="preserve">      ID DS:</w:t>
      </w:r>
      <w:r w:rsidRPr="004D53A6">
        <w:rPr>
          <w:rFonts w:ascii="Arial" w:eastAsia="Lucida Sans Unicode" w:hAnsi="Arial" w:cs="Arial"/>
          <w:sz w:val="22"/>
          <w:szCs w:val="22"/>
        </w:rPr>
        <w:tab/>
        <w:t>z49per3</w:t>
      </w:r>
    </w:p>
    <w:p w14:paraId="4533314A" w14:textId="77777777" w:rsidR="00532BB1" w:rsidRPr="004D53A6" w:rsidRDefault="00532BB1" w:rsidP="00532BB1">
      <w:pPr>
        <w:widowControl w:val="0"/>
        <w:tabs>
          <w:tab w:val="left" w:pos="4536"/>
        </w:tabs>
        <w:suppressAutoHyphens/>
        <w:rPr>
          <w:rFonts w:ascii="Arial" w:eastAsia="Lucida Sans Unicode" w:hAnsi="Arial" w:cs="Arial"/>
          <w:sz w:val="22"/>
          <w:szCs w:val="22"/>
        </w:rPr>
      </w:pPr>
      <w:r w:rsidRPr="004D53A6">
        <w:rPr>
          <w:rFonts w:ascii="Arial" w:eastAsia="Lucida Sans Unicode" w:hAnsi="Arial" w:cs="Arial"/>
          <w:sz w:val="22"/>
          <w:szCs w:val="22"/>
        </w:rPr>
        <w:t xml:space="preserve">      Bankovní spojení:</w:t>
      </w:r>
      <w:r w:rsidRPr="004D53A6">
        <w:rPr>
          <w:rFonts w:ascii="Arial" w:eastAsia="Lucida Sans Unicode" w:hAnsi="Arial" w:cs="Arial"/>
          <w:sz w:val="22"/>
          <w:szCs w:val="22"/>
        </w:rPr>
        <w:tab/>
        <w:t xml:space="preserve">ČNB </w:t>
      </w:r>
      <w:r w:rsidRPr="004D53A6">
        <w:rPr>
          <w:rFonts w:ascii="Arial" w:eastAsia="Lucida Sans Unicode" w:hAnsi="Arial" w:cs="Arial"/>
          <w:sz w:val="22"/>
          <w:szCs w:val="22"/>
        </w:rPr>
        <w:tab/>
      </w:r>
    </w:p>
    <w:p w14:paraId="57F6C909" w14:textId="77777777" w:rsidR="00532BB1" w:rsidRPr="004D53A6" w:rsidRDefault="00532BB1" w:rsidP="00532BB1">
      <w:pPr>
        <w:widowControl w:val="0"/>
        <w:tabs>
          <w:tab w:val="left" w:pos="4536"/>
        </w:tabs>
        <w:suppressAutoHyphens/>
        <w:rPr>
          <w:rFonts w:ascii="Arial" w:eastAsia="Lucida Sans Unicode" w:hAnsi="Arial" w:cs="Arial"/>
          <w:bCs/>
          <w:sz w:val="22"/>
          <w:szCs w:val="22"/>
        </w:rPr>
      </w:pPr>
      <w:r w:rsidRPr="004D53A6">
        <w:rPr>
          <w:rFonts w:ascii="Arial" w:eastAsia="Lucida Sans Unicode" w:hAnsi="Arial" w:cs="Arial"/>
          <w:bCs/>
          <w:sz w:val="22"/>
          <w:szCs w:val="22"/>
        </w:rPr>
        <w:t xml:space="preserve">      Číslo účtu:</w:t>
      </w:r>
      <w:r w:rsidRPr="004D53A6">
        <w:rPr>
          <w:rFonts w:ascii="Arial" w:eastAsia="Lucida Sans Unicode" w:hAnsi="Arial" w:cs="Arial"/>
          <w:bCs/>
          <w:sz w:val="22"/>
          <w:szCs w:val="22"/>
        </w:rPr>
        <w:tab/>
        <w:t>3723001/0710</w:t>
      </w:r>
    </w:p>
    <w:p w14:paraId="318B405A" w14:textId="77777777" w:rsidR="00532BB1" w:rsidRPr="004D53A6" w:rsidRDefault="00532BB1" w:rsidP="00532BB1">
      <w:pPr>
        <w:widowControl w:val="0"/>
        <w:tabs>
          <w:tab w:val="left" w:pos="4536"/>
        </w:tabs>
        <w:suppressAutoHyphens/>
        <w:rPr>
          <w:rFonts w:ascii="Arial" w:eastAsia="Lucida Sans Unicode" w:hAnsi="Arial" w:cs="Arial"/>
          <w:bCs/>
          <w:sz w:val="22"/>
          <w:szCs w:val="22"/>
        </w:rPr>
      </w:pPr>
      <w:r w:rsidRPr="004D53A6">
        <w:rPr>
          <w:rFonts w:ascii="Arial" w:eastAsia="Lucida Sans Unicode" w:hAnsi="Arial" w:cs="Arial"/>
          <w:bCs/>
          <w:sz w:val="22"/>
          <w:szCs w:val="22"/>
        </w:rPr>
        <w:t xml:space="preserve">      IČ:</w:t>
      </w:r>
      <w:r w:rsidRPr="004D53A6">
        <w:rPr>
          <w:rFonts w:ascii="Arial" w:eastAsia="Lucida Sans Unicode" w:hAnsi="Arial" w:cs="Arial"/>
          <w:bCs/>
          <w:sz w:val="22"/>
          <w:szCs w:val="22"/>
        </w:rPr>
        <w:tab/>
        <w:t xml:space="preserve">01312774                                                                 </w:t>
      </w:r>
    </w:p>
    <w:p w14:paraId="46308D9E" w14:textId="77777777" w:rsidR="00532BB1" w:rsidRPr="004D53A6" w:rsidRDefault="00532BB1" w:rsidP="00532BB1">
      <w:pPr>
        <w:widowControl w:val="0"/>
        <w:tabs>
          <w:tab w:val="left" w:pos="4536"/>
        </w:tabs>
        <w:suppressAutoHyphens/>
        <w:rPr>
          <w:rFonts w:ascii="Arial" w:eastAsia="Lucida Sans Unicode" w:hAnsi="Arial" w:cs="Arial"/>
          <w:bCs/>
          <w:sz w:val="22"/>
          <w:szCs w:val="22"/>
        </w:rPr>
      </w:pPr>
      <w:r w:rsidRPr="004D53A6">
        <w:rPr>
          <w:rFonts w:ascii="Arial" w:eastAsia="Lucida Sans Unicode" w:hAnsi="Arial" w:cs="Arial"/>
          <w:bCs/>
          <w:sz w:val="22"/>
          <w:szCs w:val="22"/>
        </w:rPr>
        <w:t xml:space="preserve">      DIČ:</w:t>
      </w:r>
      <w:r w:rsidRPr="004D53A6">
        <w:rPr>
          <w:rFonts w:ascii="Arial" w:eastAsia="Lucida Sans Unicode" w:hAnsi="Arial" w:cs="Arial"/>
          <w:bCs/>
          <w:sz w:val="22"/>
          <w:szCs w:val="22"/>
        </w:rPr>
        <w:tab/>
        <w:t xml:space="preserve">není plátcem DPH </w:t>
      </w:r>
    </w:p>
    <w:p w14:paraId="4FB5C6D5" w14:textId="77777777" w:rsidR="00532BB1" w:rsidRPr="004D53A6" w:rsidRDefault="00532BB1" w:rsidP="00532BB1">
      <w:pPr>
        <w:rPr>
          <w:rFonts w:ascii="Arial" w:hAnsi="Arial" w:cs="Arial"/>
          <w:snapToGrid w:val="0"/>
          <w:sz w:val="22"/>
          <w:szCs w:val="22"/>
        </w:rPr>
      </w:pPr>
      <w:r w:rsidRPr="004D53A6">
        <w:rPr>
          <w:rFonts w:ascii="Arial" w:hAnsi="Arial" w:cs="Arial"/>
          <w:snapToGrid w:val="0"/>
          <w:sz w:val="22"/>
          <w:szCs w:val="22"/>
        </w:rPr>
        <w:t>(dále jen jako „objednatel“)</w:t>
      </w:r>
    </w:p>
    <w:p w14:paraId="0B99AA74" w14:textId="77777777" w:rsidR="00532BB1" w:rsidRPr="004D53A6" w:rsidRDefault="00532BB1" w:rsidP="00532BB1">
      <w:pPr>
        <w:jc w:val="both"/>
        <w:rPr>
          <w:rFonts w:ascii="Arial" w:hAnsi="Arial" w:cs="Arial"/>
          <w:b/>
          <w:bCs/>
          <w:szCs w:val="22"/>
        </w:rPr>
      </w:pPr>
    </w:p>
    <w:p w14:paraId="31207BB4" w14:textId="77777777" w:rsidR="00532BB1" w:rsidRPr="00D53952" w:rsidRDefault="00532BB1" w:rsidP="00B83F26">
      <w:pPr>
        <w:jc w:val="center"/>
        <w:rPr>
          <w:rFonts w:ascii="Arial" w:hAnsi="Arial" w:cs="Arial"/>
          <w:snapToGrid w:val="0"/>
          <w:sz w:val="22"/>
          <w:szCs w:val="22"/>
        </w:rPr>
      </w:pPr>
    </w:p>
    <w:p w14:paraId="6BAAAFBE" w14:textId="49BC5DEA" w:rsidR="00B83F26" w:rsidRPr="00D53952" w:rsidRDefault="00532BB1" w:rsidP="00B83F26">
      <w:pPr>
        <w:pStyle w:val="Zkladntext"/>
        <w:spacing w:line="240" w:lineRule="auto"/>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a</w:t>
      </w:r>
      <w:r w:rsidR="00B83F26"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547ADA3" w:rsidR="007C5C7F" w:rsidRPr="00D53952" w:rsidRDefault="00B83F26" w:rsidP="004D53A6">
      <w:pPr>
        <w:tabs>
          <w:tab w:val="left" w:pos="4820"/>
        </w:tabs>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532BB1">
        <w:rPr>
          <w:rFonts w:ascii="Arial" w:hAnsi="Arial" w:cs="Arial"/>
          <w:bCs/>
          <w:sz w:val="22"/>
          <w:szCs w:val="22"/>
        </w:rPr>
        <w:t xml:space="preserve"> </w:t>
      </w:r>
      <w:r w:rsidR="00532BB1">
        <w:rPr>
          <w:rFonts w:ascii="Arial" w:hAnsi="Arial" w:cs="Arial"/>
          <w:bCs/>
          <w:sz w:val="22"/>
          <w:szCs w:val="22"/>
        </w:rPr>
        <w:tab/>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29DD048F" w:rsidR="00B83F26" w:rsidRPr="00D53952" w:rsidRDefault="007C5C7F" w:rsidP="004D53A6">
      <w:pPr>
        <w:tabs>
          <w:tab w:val="left" w:pos="4820"/>
        </w:tabs>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532BB1">
        <w:rPr>
          <w:rFonts w:ascii="Arial" w:hAnsi="Arial" w:cs="Arial"/>
          <w:bCs/>
          <w:sz w:val="22"/>
          <w:szCs w:val="22"/>
        </w:rPr>
        <w:t xml:space="preserve"> </w:t>
      </w:r>
      <w:proofErr w:type="gramEnd"/>
      <w:r w:rsidR="00532BB1">
        <w:rPr>
          <w:rFonts w:ascii="Arial" w:hAnsi="Arial" w:cs="Arial"/>
          <w:bCs/>
          <w:sz w:val="22"/>
          <w:szCs w:val="22"/>
        </w:rPr>
        <w:tab/>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F049A39" w:rsidR="00B83F26" w:rsidRPr="00D53952" w:rsidRDefault="00B83F26" w:rsidP="004D53A6">
      <w:pPr>
        <w:tabs>
          <w:tab w:val="left" w:pos="4820"/>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532BB1">
        <w:rPr>
          <w:rFonts w:ascii="Arial" w:hAnsi="Arial" w:cs="Arial"/>
          <w:sz w:val="22"/>
          <w:szCs w:val="22"/>
        </w:rPr>
        <w:tab/>
        <w:t xml:space="preserve"> </w:t>
      </w:r>
      <w:r w:rsidR="00EF315E" w:rsidRPr="00D53952">
        <w:rPr>
          <w:rFonts w:ascii="Arial" w:hAnsi="Arial" w:cs="Arial"/>
          <w:b/>
          <w:sz w:val="22"/>
          <w:szCs w:val="22"/>
          <w:highlight w:val="yellow"/>
          <w:lang w:val="en-US"/>
        </w:rPr>
        <w:t>[DOPLNIT]</w:t>
      </w:r>
    </w:p>
    <w:p w14:paraId="084D0481" w14:textId="6AD270C1" w:rsidR="00B83F26" w:rsidRPr="00D53952" w:rsidRDefault="00B83F26" w:rsidP="004D53A6">
      <w:pPr>
        <w:tabs>
          <w:tab w:val="left" w:pos="4820"/>
        </w:tabs>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532BB1">
        <w:rPr>
          <w:rFonts w:ascii="Arial" w:hAnsi="Arial" w:cs="Arial"/>
          <w:sz w:val="22"/>
          <w:szCs w:val="22"/>
        </w:rPr>
        <w:tab/>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263C871D" w:rsidR="00B83F26" w:rsidRPr="00D53952" w:rsidRDefault="00B83F26" w:rsidP="004D53A6">
      <w:pPr>
        <w:pStyle w:val="Zkladntext3"/>
        <w:tabs>
          <w:tab w:val="left" w:pos="4820"/>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532BB1">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686B0669" w:rsidR="00B83F26" w:rsidRPr="00D53952" w:rsidRDefault="00B83F26" w:rsidP="004D53A6">
      <w:pPr>
        <w:pStyle w:val="Zkladntext3"/>
        <w:tabs>
          <w:tab w:val="left" w:pos="4820"/>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318C2E25" w:rsidR="00B83F26" w:rsidRPr="00D53952" w:rsidRDefault="00B83F26" w:rsidP="004D53A6">
      <w:pPr>
        <w:pStyle w:val="Nadpis2"/>
        <w:tabs>
          <w:tab w:val="left" w:pos="4820"/>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5F831097" w:rsidR="00B83F26" w:rsidRPr="00D53952" w:rsidRDefault="00B83F26" w:rsidP="004D53A6">
      <w:pPr>
        <w:pStyle w:val="Nadpis2"/>
        <w:tabs>
          <w:tab w:val="left" w:pos="2127"/>
          <w:tab w:val="left" w:pos="4820"/>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4C3336D9" w:rsidR="00E75F8D" w:rsidRPr="00D53952" w:rsidRDefault="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532BB1">
        <w:rPr>
          <w:rFonts w:ascii="Arial" w:hAnsi="Arial" w:cs="Arial"/>
          <w:bCs/>
          <w:sz w:val="22"/>
          <w:szCs w:val="22"/>
        </w:rPr>
        <w:tab/>
        <w:t xml:space="preserve"> </w:t>
      </w:r>
      <w:r w:rsidR="00006EE5" w:rsidRPr="00D53952">
        <w:rPr>
          <w:rFonts w:ascii="Arial" w:hAnsi="Arial" w:cs="Arial"/>
          <w:b/>
          <w:sz w:val="22"/>
          <w:szCs w:val="22"/>
          <w:highlight w:val="yellow"/>
          <w:lang w:val="en-US"/>
        </w:rPr>
        <w:t>[DOPLNIT]</w:t>
      </w:r>
    </w:p>
    <w:p w14:paraId="5B5FE3C2" w14:textId="63CBF002" w:rsidR="00006EE5" w:rsidRPr="00D53952" w:rsidRDefault="00E75F8D">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532BB1">
        <w:rPr>
          <w:rFonts w:ascii="Arial" w:hAnsi="Arial" w:cs="Arial"/>
          <w:bCs/>
          <w:sz w:val="22"/>
          <w:szCs w:val="22"/>
        </w:rPr>
        <w:t xml:space="preserve"> </w:t>
      </w:r>
      <w:r w:rsidR="00006EE5" w:rsidRPr="00D53952">
        <w:rPr>
          <w:rFonts w:ascii="Arial" w:hAnsi="Arial" w:cs="Arial"/>
          <w:bCs/>
          <w:sz w:val="22"/>
          <w:szCs w:val="22"/>
        </w:rPr>
        <w:t xml:space="preserve">   </w:t>
      </w:r>
      <w:r w:rsidR="00532BB1">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5D5B0C01" w14:textId="1F878139" w:rsidR="00532BB1" w:rsidRPr="004D5F78" w:rsidRDefault="000B3316" w:rsidP="00532BB1">
      <w:pPr>
        <w:pStyle w:val="l-L1"/>
        <w:keepNext w:val="0"/>
        <w:numPr>
          <w:ilvl w:val="0"/>
          <w:numId w:val="0"/>
        </w:numPr>
        <w:spacing w:before="120" w:after="120"/>
        <w:ind w:left="737"/>
        <w:jc w:val="both"/>
        <w:rPr>
          <w:rStyle w:val="l-L2Char"/>
          <w:rFonts w:cs="Arial"/>
          <w:b w:val="0"/>
          <w:szCs w:val="22"/>
          <w:u w:val="none"/>
        </w:rPr>
      </w:pPr>
      <w:r w:rsidRPr="00D53952">
        <w:rPr>
          <w:rFonts w:ascii="Arial" w:hAnsi="Arial" w:cs="Arial"/>
          <w:szCs w:val="22"/>
        </w:rPr>
        <w:t xml:space="preserve">Název </w:t>
      </w:r>
      <w:proofErr w:type="gramStart"/>
      <w:r w:rsidRPr="00D53952">
        <w:rPr>
          <w:rFonts w:ascii="Arial" w:hAnsi="Arial" w:cs="Arial"/>
          <w:szCs w:val="22"/>
        </w:rPr>
        <w:t>stavby</w:t>
      </w:r>
      <w:r w:rsidR="00532BB1" w:rsidRPr="004D5F78">
        <w:rPr>
          <w:rStyle w:val="l-L2Char"/>
          <w:rFonts w:cs="Arial"/>
          <w:b w:val="0"/>
          <w:szCs w:val="22"/>
          <w:u w:val="none"/>
        </w:rPr>
        <w:t xml:space="preserve">:   </w:t>
      </w:r>
      <w:proofErr w:type="gramEnd"/>
      <w:r w:rsidR="00532BB1" w:rsidRPr="004D5F78">
        <w:rPr>
          <w:rStyle w:val="l-L2Char"/>
          <w:rFonts w:cs="Arial"/>
          <w:b w:val="0"/>
          <w:szCs w:val="22"/>
          <w:u w:val="none"/>
        </w:rPr>
        <w:t xml:space="preserve"> </w:t>
      </w:r>
      <w:r w:rsidR="00532BB1">
        <w:rPr>
          <w:rStyle w:val="l-L2Char"/>
          <w:rFonts w:cs="Arial"/>
          <w:b w:val="0"/>
          <w:szCs w:val="22"/>
          <w:u w:val="none"/>
        </w:rPr>
        <w:t xml:space="preserve">okres Děčín, obec Verneřice, </w:t>
      </w:r>
      <w:proofErr w:type="spellStart"/>
      <w:r w:rsidR="00532BB1">
        <w:rPr>
          <w:rStyle w:val="l-L2Char"/>
          <w:rFonts w:cs="Arial"/>
          <w:b w:val="0"/>
          <w:szCs w:val="22"/>
          <w:u w:val="none"/>
        </w:rPr>
        <w:t>k.ú.Rychnov</w:t>
      </w:r>
      <w:proofErr w:type="spellEnd"/>
      <w:r w:rsidR="00532BB1">
        <w:rPr>
          <w:rStyle w:val="l-L2Char"/>
          <w:rFonts w:cs="Arial"/>
          <w:b w:val="0"/>
          <w:szCs w:val="22"/>
          <w:u w:val="none"/>
        </w:rPr>
        <w:t xml:space="preserve"> u Verneřic</w:t>
      </w:r>
    </w:p>
    <w:p w14:paraId="08E85C35" w14:textId="77777777" w:rsidR="00532BB1" w:rsidRDefault="00532BB1" w:rsidP="00532BB1">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Pr>
          <w:rStyle w:val="l-L2Char"/>
          <w:rFonts w:cs="Arial"/>
          <w:b w:val="0"/>
          <w:szCs w:val="22"/>
          <w:u w:val="none"/>
        </w:rPr>
        <w:t>SO1 – polní cesta C5</w:t>
      </w:r>
    </w:p>
    <w:p w14:paraId="55260890" w14:textId="77777777" w:rsidR="00532BB1" w:rsidRDefault="00532BB1" w:rsidP="00532BB1">
      <w:pPr>
        <w:pStyle w:val="l-L1"/>
        <w:keepNext w:val="0"/>
        <w:numPr>
          <w:ilvl w:val="0"/>
          <w:numId w:val="0"/>
        </w:numPr>
        <w:spacing w:before="120" w:after="120"/>
        <w:ind w:left="2410"/>
        <w:jc w:val="both"/>
        <w:rPr>
          <w:rStyle w:val="l-L2Char"/>
          <w:rFonts w:cs="Arial"/>
          <w:b w:val="0"/>
          <w:szCs w:val="22"/>
          <w:u w:val="none"/>
        </w:rPr>
      </w:pPr>
      <w:r>
        <w:rPr>
          <w:rStyle w:val="l-L2Char"/>
          <w:rFonts w:cs="Arial"/>
          <w:b w:val="0"/>
          <w:szCs w:val="22"/>
          <w:u w:val="none"/>
        </w:rPr>
        <w:t>SO2 – polní cesta C</w:t>
      </w:r>
      <w:proofErr w:type="gramStart"/>
      <w:r>
        <w:rPr>
          <w:rStyle w:val="l-L2Char"/>
          <w:rFonts w:cs="Arial"/>
          <w:b w:val="0"/>
          <w:szCs w:val="22"/>
          <w:u w:val="none"/>
        </w:rPr>
        <w:t>14,C</w:t>
      </w:r>
      <w:proofErr w:type="gramEnd"/>
      <w:r>
        <w:rPr>
          <w:rStyle w:val="l-L2Char"/>
          <w:rFonts w:cs="Arial"/>
          <w:b w:val="0"/>
          <w:szCs w:val="22"/>
          <w:u w:val="none"/>
        </w:rPr>
        <w:t>15 s příkopem OP5</w:t>
      </w:r>
    </w:p>
    <w:p w14:paraId="2F2355B4" w14:textId="77777777" w:rsidR="00532BB1" w:rsidRDefault="00532BB1" w:rsidP="00532BB1">
      <w:pPr>
        <w:pStyle w:val="l-L1"/>
        <w:keepNext w:val="0"/>
        <w:numPr>
          <w:ilvl w:val="0"/>
          <w:numId w:val="0"/>
        </w:numPr>
        <w:spacing w:before="120" w:after="120"/>
        <w:ind w:left="2410"/>
        <w:jc w:val="both"/>
        <w:rPr>
          <w:rStyle w:val="l-L2Char"/>
          <w:rFonts w:cs="Arial"/>
          <w:b w:val="0"/>
          <w:szCs w:val="22"/>
          <w:u w:val="none"/>
        </w:rPr>
      </w:pPr>
      <w:r>
        <w:rPr>
          <w:rStyle w:val="l-L2Char"/>
          <w:rFonts w:cs="Arial"/>
          <w:b w:val="0"/>
          <w:szCs w:val="22"/>
          <w:u w:val="none"/>
        </w:rPr>
        <w:t>SO3-1 – Mokřady</w:t>
      </w:r>
    </w:p>
    <w:p w14:paraId="799BA89D" w14:textId="77777777" w:rsidR="00532BB1" w:rsidRDefault="00532BB1" w:rsidP="00532BB1">
      <w:pPr>
        <w:pStyle w:val="l-L1"/>
        <w:keepNext w:val="0"/>
        <w:numPr>
          <w:ilvl w:val="0"/>
          <w:numId w:val="0"/>
        </w:numPr>
        <w:spacing w:before="120" w:after="120"/>
        <w:ind w:left="2410"/>
        <w:jc w:val="both"/>
        <w:rPr>
          <w:rStyle w:val="l-L2Char"/>
          <w:rFonts w:cs="Arial"/>
          <w:b w:val="0"/>
          <w:szCs w:val="22"/>
          <w:u w:val="none"/>
        </w:rPr>
      </w:pPr>
      <w:r>
        <w:rPr>
          <w:rStyle w:val="l-L2Char"/>
          <w:rFonts w:cs="Arial"/>
          <w:b w:val="0"/>
          <w:szCs w:val="22"/>
          <w:u w:val="none"/>
        </w:rPr>
        <w:t>SO3-2 – přístupové cesty C20, C21</w:t>
      </w:r>
    </w:p>
    <w:p w14:paraId="63A08126" w14:textId="77777777" w:rsidR="00532BB1" w:rsidRPr="004B5899" w:rsidRDefault="00532BB1" w:rsidP="00532BB1">
      <w:pPr>
        <w:pStyle w:val="l-L1"/>
        <w:keepNext w:val="0"/>
        <w:numPr>
          <w:ilvl w:val="0"/>
          <w:numId w:val="0"/>
        </w:numPr>
        <w:spacing w:before="120" w:after="120"/>
        <w:ind w:left="2410"/>
        <w:jc w:val="both"/>
        <w:rPr>
          <w:rStyle w:val="l-L2Char"/>
          <w:rFonts w:cs="Arial"/>
          <w:b w:val="0"/>
          <w:szCs w:val="22"/>
          <w:u w:val="none"/>
        </w:rPr>
      </w:pPr>
      <w:r>
        <w:rPr>
          <w:rStyle w:val="l-L2Char"/>
          <w:rFonts w:cs="Arial"/>
          <w:b w:val="0"/>
          <w:szCs w:val="22"/>
          <w:u w:val="none"/>
        </w:rPr>
        <w:t>SO4 – příkop OP4</w:t>
      </w:r>
    </w:p>
    <w:p w14:paraId="459E3E4A" w14:textId="77777777" w:rsidR="00A00B86" w:rsidRPr="00D53952" w:rsidRDefault="00A00B86" w:rsidP="00532BB1">
      <w:pPr>
        <w:spacing w:before="60" w:line="280" w:lineRule="atLeast"/>
        <w:ind w:left="851"/>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51559879" w:rsidR="00EC3260" w:rsidRPr="004D53A6"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76AE4A2" w14:textId="77777777" w:rsidR="00532BB1" w:rsidRDefault="00532BB1" w:rsidP="004D53A6">
      <w:pPr>
        <w:pStyle w:val="Odstavecseseznamem"/>
        <w:rPr>
          <w:rFonts w:ascii="Arial" w:hAnsi="Arial" w:cs="Arial"/>
          <w:b/>
          <w:bCs/>
          <w:sz w:val="22"/>
          <w:szCs w:val="22"/>
        </w:rPr>
      </w:pPr>
    </w:p>
    <w:p w14:paraId="5BC749E6" w14:textId="77777777" w:rsidR="00532BB1" w:rsidRPr="004D53A6" w:rsidRDefault="00532BB1" w:rsidP="00BB4EEA">
      <w:pPr>
        <w:pStyle w:val="Zkladntext3"/>
        <w:numPr>
          <w:ilvl w:val="0"/>
          <w:numId w:val="28"/>
        </w:numPr>
        <w:ind w:hanging="644"/>
        <w:rPr>
          <w:rFonts w:ascii="Arial" w:hAnsi="Arial" w:cs="Arial"/>
          <w:b/>
          <w:bCs/>
          <w:sz w:val="22"/>
          <w:szCs w:val="22"/>
        </w:rPr>
      </w:pPr>
    </w:p>
    <w:p w14:paraId="12F3B258" w14:textId="77777777" w:rsidR="00532BB1" w:rsidRDefault="00532BB1" w:rsidP="004D53A6">
      <w:pPr>
        <w:pStyle w:val="Odstavecseseznamem"/>
        <w:rPr>
          <w:rFonts w:ascii="Arial" w:hAnsi="Arial" w:cs="Arial"/>
          <w:b/>
          <w:bCs/>
          <w:sz w:val="22"/>
          <w:szCs w:val="22"/>
        </w:rPr>
      </w:pPr>
    </w:p>
    <w:p w14:paraId="1C21B66F" w14:textId="08C2658A" w:rsidR="009B4D42" w:rsidRPr="00D53952" w:rsidRDefault="00532BB1" w:rsidP="004D53A6">
      <w:pPr>
        <w:pStyle w:val="l-L1"/>
        <w:keepNext w:val="0"/>
        <w:numPr>
          <w:ilvl w:val="0"/>
          <w:numId w:val="0"/>
        </w:numPr>
        <w:spacing w:before="120" w:after="120"/>
        <w:ind w:left="720"/>
        <w:jc w:val="both"/>
        <w:rPr>
          <w:rFonts w:ascii="Arial" w:hAnsi="Arial" w:cs="Arial"/>
          <w:bCs/>
          <w:snapToGrid w:val="0"/>
          <w:szCs w:val="22"/>
        </w:rPr>
      </w:pPr>
      <w:bookmarkStart w:id="0" w:name="_Hlk16163141"/>
      <w:r>
        <w:rPr>
          <w:rFonts w:ascii="Arial" w:hAnsi="Arial" w:cs="Arial"/>
          <w:bCs/>
          <w:snapToGrid w:val="0"/>
          <w:szCs w:val="22"/>
        </w:rPr>
        <w:t>V</w:t>
      </w:r>
      <w:r w:rsidR="009B4D42" w:rsidRPr="004D53A6">
        <w:rPr>
          <w:rFonts w:ascii="Arial" w:hAnsi="Arial" w:cs="Arial"/>
          <w:bCs/>
          <w:snapToGrid w:val="0"/>
          <w:szCs w:val="22"/>
        </w:rPr>
        <w:t xml:space="preserve"> případě potřeby zpracuje </w:t>
      </w:r>
      <w:r w:rsidR="002E2A05" w:rsidRPr="004D53A6">
        <w:rPr>
          <w:rFonts w:ascii="Arial" w:hAnsi="Arial" w:cs="Arial"/>
          <w:bCs/>
          <w:snapToGrid w:val="0"/>
          <w:szCs w:val="22"/>
        </w:rPr>
        <w:t xml:space="preserve">zhotovitel </w:t>
      </w:r>
      <w:r w:rsidR="009B4D42" w:rsidRPr="004D53A6">
        <w:rPr>
          <w:rFonts w:ascii="Arial" w:hAnsi="Arial" w:cs="Arial"/>
          <w:bCs/>
          <w:snapToGrid w:val="0"/>
          <w:szCs w:val="22"/>
        </w:rPr>
        <w:t xml:space="preserve">dodatečné informace v rámci </w:t>
      </w:r>
      <w:r w:rsidR="002E2A05" w:rsidRPr="004D53A6">
        <w:rPr>
          <w:rFonts w:ascii="Arial" w:hAnsi="Arial" w:cs="Arial"/>
          <w:bCs/>
          <w:snapToGrid w:val="0"/>
          <w:szCs w:val="22"/>
        </w:rPr>
        <w:t>z</w:t>
      </w:r>
      <w:r w:rsidR="009B4D42" w:rsidRPr="004D53A6">
        <w:rPr>
          <w:rFonts w:ascii="Arial" w:hAnsi="Arial" w:cs="Arial"/>
          <w:bCs/>
          <w:snapToGrid w:val="0"/>
          <w:szCs w:val="22"/>
        </w:rPr>
        <w:t>adávacího/výběrového řízení veřejné zakáz</w:t>
      </w:r>
      <w:r w:rsidR="002E2A05" w:rsidRPr="004D53A6">
        <w:rPr>
          <w:rFonts w:ascii="Arial" w:hAnsi="Arial" w:cs="Arial"/>
          <w:bCs/>
          <w:snapToGrid w:val="0"/>
          <w:szCs w:val="22"/>
        </w:rPr>
        <w:t>ky</w:t>
      </w:r>
      <w:r w:rsidR="009B4D42" w:rsidRPr="004D53A6">
        <w:rPr>
          <w:rFonts w:ascii="Arial" w:hAnsi="Arial" w:cs="Arial"/>
          <w:bCs/>
          <w:snapToGrid w:val="0"/>
          <w:szCs w:val="22"/>
        </w:rPr>
        <w:t xml:space="preserve"> na realizaci sta</w:t>
      </w:r>
      <w:r w:rsidRPr="004D53A6">
        <w:rPr>
          <w:rFonts w:ascii="Arial" w:hAnsi="Arial" w:cs="Arial"/>
          <w:bCs/>
          <w:snapToGrid w:val="0"/>
          <w:szCs w:val="22"/>
        </w:rPr>
        <w:t xml:space="preserve">veb </w:t>
      </w:r>
      <w:r w:rsidRPr="00532BB1">
        <w:rPr>
          <w:rStyle w:val="l-L2Char"/>
          <w:rFonts w:cs="Arial"/>
          <w:b w:val="0"/>
          <w:szCs w:val="22"/>
          <w:u w:val="none"/>
        </w:rPr>
        <w:t>polní cesta C</w:t>
      </w:r>
      <w:proofErr w:type="gramStart"/>
      <w:r w:rsidRPr="00532BB1">
        <w:rPr>
          <w:rStyle w:val="l-L2Char"/>
          <w:rFonts w:cs="Arial"/>
          <w:b w:val="0"/>
          <w:szCs w:val="22"/>
          <w:u w:val="none"/>
        </w:rPr>
        <w:t>5</w:t>
      </w:r>
      <w:r w:rsidRPr="004D53A6">
        <w:rPr>
          <w:rStyle w:val="l-L2Char"/>
          <w:rFonts w:cs="Arial"/>
          <w:b w:val="0"/>
          <w:szCs w:val="22"/>
          <w:u w:val="none"/>
        </w:rPr>
        <w:t xml:space="preserve">, </w:t>
      </w:r>
      <w:r w:rsidRPr="00532BB1">
        <w:rPr>
          <w:rStyle w:val="l-L2Char"/>
          <w:rFonts w:cs="Arial"/>
          <w:b w:val="0"/>
          <w:szCs w:val="22"/>
          <w:u w:val="none"/>
        </w:rPr>
        <w:t xml:space="preserve"> polní</w:t>
      </w:r>
      <w:proofErr w:type="gramEnd"/>
      <w:r w:rsidRPr="00532BB1">
        <w:rPr>
          <w:rStyle w:val="l-L2Char"/>
          <w:rFonts w:cs="Arial"/>
          <w:b w:val="0"/>
          <w:szCs w:val="22"/>
          <w:u w:val="none"/>
        </w:rPr>
        <w:t xml:space="preserve"> cesta C14,C15 s příkopem OP5</w:t>
      </w:r>
      <w:r w:rsidRPr="004D53A6">
        <w:rPr>
          <w:rStyle w:val="l-L2Char"/>
          <w:rFonts w:cs="Arial"/>
          <w:b w:val="0"/>
          <w:szCs w:val="22"/>
          <w:u w:val="none"/>
        </w:rPr>
        <w:t xml:space="preserve">; </w:t>
      </w:r>
      <w:r w:rsidRPr="00532BB1">
        <w:rPr>
          <w:rStyle w:val="l-L2Char"/>
          <w:rFonts w:cs="Arial"/>
          <w:b w:val="0"/>
          <w:szCs w:val="22"/>
          <w:u w:val="none"/>
        </w:rPr>
        <w:t>Mokřady</w:t>
      </w:r>
      <w:r w:rsidRPr="004D53A6">
        <w:rPr>
          <w:rStyle w:val="l-L2Char"/>
          <w:rFonts w:cs="Arial"/>
          <w:b w:val="0"/>
          <w:szCs w:val="22"/>
          <w:u w:val="none"/>
        </w:rPr>
        <w:t xml:space="preserve">, </w:t>
      </w:r>
      <w:r w:rsidRPr="00532BB1">
        <w:rPr>
          <w:rStyle w:val="l-L2Char"/>
          <w:rFonts w:cs="Arial"/>
          <w:b w:val="0"/>
          <w:szCs w:val="22"/>
          <w:u w:val="none"/>
        </w:rPr>
        <w:t xml:space="preserve"> přístupové cesty C20, C21</w:t>
      </w:r>
      <w:r w:rsidRPr="004D53A6">
        <w:rPr>
          <w:rStyle w:val="l-L2Char"/>
          <w:rFonts w:cs="Arial"/>
          <w:b w:val="0"/>
          <w:szCs w:val="22"/>
          <w:u w:val="none"/>
        </w:rPr>
        <w:t xml:space="preserve">; </w:t>
      </w:r>
      <w:r w:rsidRPr="00532BB1">
        <w:rPr>
          <w:rStyle w:val="l-L2Char"/>
          <w:rFonts w:cs="Arial"/>
          <w:b w:val="0"/>
          <w:szCs w:val="22"/>
          <w:u w:val="none"/>
        </w:rPr>
        <w:t>příkop OP4</w:t>
      </w:r>
      <w:r w:rsidRPr="004D53A6">
        <w:rPr>
          <w:rStyle w:val="l-L2Char"/>
          <w:rFonts w:cs="Arial"/>
          <w:b w:val="0"/>
          <w:szCs w:val="22"/>
          <w:u w:val="none"/>
        </w:rPr>
        <w:t xml:space="preserve"> v </w:t>
      </w:r>
      <w:proofErr w:type="spellStart"/>
      <w:r w:rsidRPr="004D53A6">
        <w:rPr>
          <w:rStyle w:val="l-L2Char"/>
          <w:rFonts w:cs="Arial"/>
          <w:b w:val="0"/>
          <w:szCs w:val="22"/>
          <w:u w:val="none"/>
        </w:rPr>
        <w:t>k.ú</w:t>
      </w:r>
      <w:proofErr w:type="spellEnd"/>
      <w:r w:rsidRPr="004D53A6">
        <w:rPr>
          <w:rStyle w:val="l-L2Char"/>
          <w:rFonts w:cs="Arial"/>
          <w:b w:val="0"/>
          <w:szCs w:val="22"/>
          <w:u w:val="none"/>
        </w:rPr>
        <w:t>. Rychnov u Verneřic</w:t>
      </w:r>
      <w:r w:rsidR="002E2A05" w:rsidRPr="004D53A6">
        <w:rPr>
          <w:rFonts w:ascii="Arial" w:hAnsi="Arial" w:cs="Arial"/>
          <w:szCs w:val="22"/>
        </w:rPr>
        <w:t xml:space="preserve"> </w:t>
      </w:r>
      <w:r w:rsidR="002E2A05" w:rsidRPr="004D53A6">
        <w:rPr>
          <w:rFonts w:ascii="Arial" w:hAnsi="Arial" w:cs="Arial"/>
          <w:bCs/>
          <w:snapToGrid w:val="0"/>
          <w:szCs w:val="22"/>
        </w:rPr>
        <w:t>dle projektové dokumentace zpracované zhotovitelem</w:t>
      </w:r>
      <w:r w:rsidR="009B4D42" w:rsidRPr="004D53A6">
        <w:rPr>
          <w:rFonts w:ascii="Arial" w:hAnsi="Arial" w:cs="Arial"/>
          <w:bCs/>
          <w:snapToGrid w:val="0"/>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lastRenderedPageBreak/>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486647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D2E7A">
        <w:rPr>
          <w:rFonts w:ascii="Arial" w:hAnsi="Arial" w:cs="Arial"/>
          <w:sz w:val="22"/>
          <w:szCs w:val="22"/>
        </w:rPr>
        <w:t xml:space="preserve">  500.000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3FF9413" w:rsidR="00F66E65" w:rsidRPr="004D53A6" w:rsidRDefault="007D2E7A" w:rsidP="002E2046">
            <w:pPr>
              <w:jc w:val="both"/>
              <w:rPr>
                <w:rFonts w:ascii="Arial" w:hAnsi="Arial" w:cs="Arial"/>
                <w:b/>
                <w:color w:val="000000"/>
                <w:sz w:val="22"/>
                <w:szCs w:val="22"/>
              </w:rPr>
            </w:pPr>
            <w:r w:rsidRPr="004D53A6">
              <w:rPr>
                <w:rFonts w:ascii="Arial" w:hAnsi="Arial" w:cs="Arial"/>
                <w:b/>
                <w:color w:val="000000"/>
                <w:sz w:val="22"/>
                <w:szCs w:val="22"/>
              </w:rPr>
              <w:t>SO1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489EF21" w:rsidR="003E757C" w:rsidRPr="004D53A6" w:rsidRDefault="007D2E7A" w:rsidP="002E2046">
            <w:pPr>
              <w:jc w:val="both"/>
              <w:rPr>
                <w:rFonts w:ascii="Arial" w:hAnsi="Arial" w:cs="Arial"/>
                <w:b/>
                <w:color w:val="000000"/>
                <w:sz w:val="22"/>
                <w:szCs w:val="22"/>
              </w:rPr>
            </w:pPr>
            <w:r w:rsidRPr="004D53A6">
              <w:rPr>
                <w:rFonts w:ascii="Arial" w:hAnsi="Arial" w:cs="Arial"/>
                <w:b/>
                <w:color w:val="000000"/>
                <w:sz w:val="22"/>
                <w:szCs w:val="22"/>
              </w:rPr>
              <w:t>SO2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7D2E7A" w:rsidRPr="00D53952" w14:paraId="0F77404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8A113AB" w14:textId="4883C2FB" w:rsidR="007D2E7A" w:rsidRPr="004D53A6" w:rsidRDefault="007D2E7A" w:rsidP="002E2046">
            <w:pPr>
              <w:jc w:val="both"/>
              <w:rPr>
                <w:rFonts w:ascii="Arial" w:hAnsi="Arial" w:cs="Arial"/>
                <w:b/>
                <w:color w:val="000000"/>
                <w:sz w:val="22"/>
                <w:szCs w:val="22"/>
              </w:rPr>
            </w:pPr>
            <w:r w:rsidRPr="004D53A6">
              <w:rPr>
                <w:rFonts w:ascii="Arial" w:hAnsi="Arial" w:cs="Arial"/>
                <w:b/>
                <w:color w:val="000000"/>
                <w:sz w:val="22"/>
                <w:szCs w:val="22"/>
              </w:rPr>
              <w:t>SO3</w:t>
            </w:r>
          </w:p>
        </w:tc>
        <w:tc>
          <w:tcPr>
            <w:tcW w:w="2175" w:type="dxa"/>
            <w:tcBorders>
              <w:top w:val="nil"/>
              <w:left w:val="nil"/>
              <w:bottom w:val="single" w:sz="4" w:space="0" w:color="auto"/>
              <w:right w:val="single" w:sz="4" w:space="0" w:color="auto"/>
            </w:tcBorders>
            <w:shd w:val="clear" w:color="auto" w:fill="auto"/>
            <w:noWrap/>
            <w:vAlign w:val="bottom"/>
          </w:tcPr>
          <w:p w14:paraId="367C72A5" w14:textId="77777777" w:rsidR="007D2E7A" w:rsidRPr="00D53952" w:rsidRDefault="007D2E7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F46F084" w14:textId="77777777" w:rsidR="007D2E7A" w:rsidRPr="00D53952" w:rsidRDefault="007D2E7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F85EA38" w14:textId="77777777" w:rsidR="007D2E7A" w:rsidRPr="00D53952" w:rsidRDefault="007D2E7A" w:rsidP="002E2046">
            <w:pPr>
              <w:rPr>
                <w:rFonts w:ascii="Arial" w:hAnsi="Arial" w:cs="Arial"/>
                <w:color w:val="000000"/>
                <w:sz w:val="22"/>
                <w:szCs w:val="22"/>
              </w:rPr>
            </w:pPr>
          </w:p>
        </w:tc>
      </w:tr>
      <w:tr w:rsidR="007D2E7A" w:rsidRPr="00D53952" w14:paraId="698D62E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5C9FB5A" w14:textId="56AC88D4" w:rsidR="007D2E7A" w:rsidRPr="004D53A6" w:rsidRDefault="007D2E7A" w:rsidP="002E2046">
            <w:pPr>
              <w:jc w:val="both"/>
              <w:rPr>
                <w:rFonts w:ascii="Arial" w:hAnsi="Arial" w:cs="Arial"/>
                <w:b/>
                <w:color w:val="000000"/>
                <w:sz w:val="22"/>
                <w:szCs w:val="22"/>
              </w:rPr>
            </w:pPr>
            <w:r w:rsidRPr="004D53A6">
              <w:rPr>
                <w:rFonts w:ascii="Arial" w:hAnsi="Arial" w:cs="Arial"/>
                <w:b/>
                <w:color w:val="000000"/>
                <w:sz w:val="22"/>
                <w:szCs w:val="22"/>
              </w:rPr>
              <w:t>SO4</w:t>
            </w:r>
          </w:p>
        </w:tc>
        <w:tc>
          <w:tcPr>
            <w:tcW w:w="2175" w:type="dxa"/>
            <w:tcBorders>
              <w:top w:val="nil"/>
              <w:left w:val="nil"/>
              <w:bottom w:val="single" w:sz="4" w:space="0" w:color="auto"/>
              <w:right w:val="single" w:sz="4" w:space="0" w:color="auto"/>
            </w:tcBorders>
            <w:shd w:val="clear" w:color="auto" w:fill="auto"/>
            <w:noWrap/>
            <w:vAlign w:val="bottom"/>
          </w:tcPr>
          <w:p w14:paraId="60BC9D23" w14:textId="77777777" w:rsidR="007D2E7A" w:rsidRPr="00D53952" w:rsidRDefault="007D2E7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EE521DB" w14:textId="77777777" w:rsidR="007D2E7A" w:rsidRPr="00D53952" w:rsidRDefault="007D2E7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75095BD" w14:textId="77777777" w:rsidR="007D2E7A" w:rsidRPr="00D53952" w:rsidRDefault="007D2E7A"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D4CD6E8" w:rsidR="005F687B" w:rsidRPr="00D53952" w:rsidRDefault="007D2E7A" w:rsidP="004D53A6">
            <w:pPr>
              <w:rPr>
                <w:rFonts w:ascii="Arial" w:hAnsi="Arial" w:cs="Arial"/>
                <w:b/>
                <w:bCs/>
                <w:color w:val="000000"/>
                <w:sz w:val="22"/>
                <w:szCs w:val="22"/>
              </w:rPr>
            </w:pPr>
            <w:r>
              <w:rPr>
                <w:rFonts w:ascii="Arial" w:hAnsi="Arial" w:cs="Arial"/>
                <w:b/>
                <w:bCs/>
                <w:color w:val="000000"/>
                <w:sz w:val="22"/>
                <w:szCs w:val="22"/>
              </w:rPr>
              <w:t>SO1</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43271161" w:rsidR="003E757C" w:rsidRPr="00D53952" w:rsidRDefault="007D2E7A" w:rsidP="004D53A6">
            <w:pPr>
              <w:rPr>
                <w:rFonts w:ascii="Arial" w:hAnsi="Arial" w:cs="Arial"/>
                <w:b/>
                <w:bCs/>
                <w:color w:val="000000"/>
                <w:sz w:val="22"/>
                <w:szCs w:val="22"/>
              </w:rPr>
            </w:pPr>
            <w:r>
              <w:rPr>
                <w:rFonts w:ascii="Arial" w:hAnsi="Arial" w:cs="Arial"/>
                <w:b/>
                <w:bCs/>
                <w:color w:val="000000"/>
                <w:sz w:val="22"/>
                <w:szCs w:val="22"/>
              </w:rPr>
              <w:t>SO2</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7D2E7A" w:rsidRPr="00D53952" w14:paraId="4644DADA"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2143F15" w14:textId="550C5DF4" w:rsidR="007D2E7A" w:rsidRPr="00D53952" w:rsidRDefault="007D2E7A" w:rsidP="004D53A6">
            <w:pPr>
              <w:rPr>
                <w:rFonts w:ascii="Arial" w:hAnsi="Arial" w:cs="Arial"/>
                <w:b/>
                <w:bCs/>
                <w:color w:val="000000"/>
                <w:sz w:val="22"/>
                <w:szCs w:val="22"/>
              </w:rPr>
            </w:pPr>
            <w:r>
              <w:rPr>
                <w:rFonts w:ascii="Arial" w:hAnsi="Arial" w:cs="Arial"/>
                <w:b/>
                <w:bCs/>
                <w:color w:val="000000"/>
                <w:sz w:val="22"/>
                <w:szCs w:val="22"/>
              </w:rPr>
              <w:t>SO3</w:t>
            </w:r>
          </w:p>
        </w:tc>
        <w:tc>
          <w:tcPr>
            <w:tcW w:w="3118" w:type="dxa"/>
            <w:tcBorders>
              <w:top w:val="nil"/>
              <w:left w:val="nil"/>
              <w:bottom w:val="single" w:sz="8" w:space="0" w:color="auto"/>
              <w:right w:val="single" w:sz="8" w:space="0" w:color="auto"/>
            </w:tcBorders>
            <w:shd w:val="clear" w:color="auto" w:fill="auto"/>
            <w:noWrap/>
            <w:vAlign w:val="center"/>
          </w:tcPr>
          <w:p w14:paraId="3DC4E9A9" w14:textId="77777777" w:rsidR="007D2E7A" w:rsidRPr="00D53952" w:rsidRDefault="007D2E7A" w:rsidP="002E2046">
            <w:pPr>
              <w:rPr>
                <w:rFonts w:ascii="Arial" w:hAnsi="Arial" w:cs="Arial"/>
                <w:b/>
                <w:bCs/>
                <w:color w:val="000000"/>
                <w:sz w:val="22"/>
                <w:szCs w:val="22"/>
              </w:rPr>
            </w:pPr>
          </w:p>
        </w:tc>
      </w:tr>
      <w:tr w:rsidR="007D2E7A" w:rsidRPr="00D53952" w14:paraId="1C2EB4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0C803E18" w14:textId="69484D46" w:rsidR="007D2E7A" w:rsidRPr="00D53952" w:rsidRDefault="007D2E7A" w:rsidP="004D53A6">
            <w:pPr>
              <w:rPr>
                <w:rFonts w:ascii="Arial" w:hAnsi="Arial" w:cs="Arial"/>
                <w:b/>
                <w:bCs/>
                <w:color w:val="000000"/>
                <w:sz w:val="22"/>
                <w:szCs w:val="22"/>
              </w:rPr>
            </w:pPr>
            <w:r>
              <w:rPr>
                <w:rFonts w:ascii="Arial" w:hAnsi="Arial" w:cs="Arial"/>
                <w:b/>
                <w:bCs/>
                <w:color w:val="000000"/>
                <w:sz w:val="22"/>
                <w:szCs w:val="22"/>
              </w:rPr>
              <w:t>SO4</w:t>
            </w:r>
          </w:p>
        </w:tc>
        <w:tc>
          <w:tcPr>
            <w:tcW w:w="3118" w:type="dxa"/>
            <w:tcBorders>
              <w:top w:val="nil"/>
              <w:left w:val="nil"/>
              <w:bottom w:val="single" w:sz="8" w:space="0" w:color="auto"/>
              <w:right w:val="single" w:sz="8" w:space="0" w:color="auto"/>
            </w:tcBorders>
            <w:shd w:val="clear" w:color="auto" w:fill="auto"/>
            <w:noWrap/>
            <w:vAlign w:val="center"/>
          </w:tcPr>
          <w:p w14:paraId="2EDAD51E" w14:textId="77777777" w:rsidR="007D2E7A" w:rsidRPr="00D53952" w:rsidRDefault="007D2E7A"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lastRenderedPageBreak/>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C13444D" w:rsidR="00B83F26" w:rsidRPr="007D2E7A" w:rsidRDefault="00DF4A58" w:rsidP="004D53A6">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7D2E7A">
        <w:rPr>
          <w:rFonts w:ascii="Arial" w:hAnsi="Arial" w:cs="Arial"/>
          <w:sz w:val="22"/>
          <w:szCs w:val="22"/>
        </w:rPr>
        <w:t xml:space="preserve">Pobočka </w:t>
      </w:r>
      <w:proofErr w:type="gramStart"/>
      <w:r w:rsidR="007D2E7A" w:rsidRPr="004D53A6">
        <w:rPr>
          <w:rFonts w:ascii="Arial" w:hAnsi="Arial" w:cs="Arial"/>
          <w:b/>
          <w:sz w:val="22"/>
          <w:szCs w:val="22"/>
          <w:lang w:val="en-US"/>
        </w:rPr>
        <w:t xml:space="preserve">Děčín, </w:t>
      </w:r>
      <w:r w:rsidRPr="004D53A6">
        <w:rPr>
          <w:rFonts w:ascii="Arial" w:hAnsi="Arial" w:cs="Arial"/>
          <w:b/>
          <w:sz w:val="22"/>
          <w:szCs w:val="22"/>
          <w:lang w:val="en-US"/>
        </w:rPr>
        <w:t xml:space="preserve"> </w:t>
      </w:r>
      <w:proofErr w:type="spellStart"/>
      <w:r w:rsidRPr="004D53A6">
        <w:rPr>
          <w:rFonts w:ascii="Arial" w:hAnsi="Arial" w:cs="Arial"/>
          <w:b/>
          <w:sz w:val="22"/>
          <w:szCs w:val="22"/>
          <w:lang w:val="en-US"/>
        </w:rPr>
        <w:t>adresu</w:t>
      </w:r>
      <w:proofErr w:type="spellEnd"/>
      <w:proofErr w:type="gramEnd"/>
      <w:r w:rsidRPr="004D53A6">
        <w:rPr>
          <w:rFonts w:ascii="Arial" w:hAnsi="Arial" w:cs="Arial"/>
          <w:b/>
          <w:sz w:val="22"/>
          <w:szCs w:val="22"/>
          <w:lang w:val="en-US"/>
        </w:rPr>
        <w:t xml:space="preserve">, </w:t>
      </w:r>
      <w:r w:rsidR="007D2E7A" w:rsidRPr="004D53A6">
        <w:rPr>
          <w:rFonts w:ascii="Arial" w:hAnsi="Arial" w:cs="Arial"/>
          <w:b/>
          <w:sz w:val="22"/>
          <w:szCs w:val="22"/>
          <w:lang w:val="en-US"/>
        </w:rPr>
        <w:t xml:space="preserve">ul. 28. </w:t>
      </w:r>
      <w:proofErr w:type="spellStart"/>
      <w:r w:rsidR="007D2E7A" w:rsidRPr="004D53A6">
        <w:rPr>
          <w:rFonts w:ascii="Arial" w:hAnsi="Arial" w:cs="Arial"/>
          <w:b/>
          <w:sz w:val="22"/>
          <w:szCs w:val="22"/>
          <w:lang w:val="en-US"/>
        </w:rPr>
        <w:t>Října</w:t>
      </w:r>
      <w:proofErr w:type="spellEnd"/>
      <w:r w:rsidR="007D2E7A" w:rsidRPr="004D53A6">
        <w:rPr>
          <w:rFonts w:ascii="Arial" w:hAnsi="Arial" w:cs="Arial"/>
          <w:b/>
          <w:sz w:val="22"/>
          <w:szCs w:val="22"/>
          <w:lang w:val="en-US"/>
        </w:rPr>
        <w:t xml:space="preserve"> 979/19, </w:t>
      </w:r>
      <w:r w:rsidRPr="004D53A6">
        <w:rPr>
          <w:rFonts w:ascii="Arial" w:hAnsi="Arial" w:cs="Arial"/>
          <w:b/>
          <w:sz w:val="22"/>
          <w:szCs w:val="22"/>
          <w:lang w:val="en-US"/>
        </w:rPr>
        <w:t>PSČ</w:t>
      </w:r>
      <w:r w:rsidRPr="007D2E7A">
        <w:rPr>
          <w:rFonts w:ascii="Arial" w:hAnsi="Arial" w:cs="Arial"/>
          <w:sz w:val="22"/>
          <w:szCs w:val="22"/>
        </w:rPr>
        <w:t xml:space="preserve"> </w:t>
      </w:r>
      <w:r w:rsidR="00B83F26" w:rsidRPr="007D2E7A">
        <w:rPr>
          <w:rFonts w:ascii="Arial" w:hAnsi="Arial" w:cs="Arial"/>
          <w:sz w:val="22"/>
          <w:szCs w:val="22"/>
        </w:rPr>
        <w:t xml:space="preserve">  </w:t>
      </w:r>
      <w:r w:rsidR="007D2E7A" w:rsidRPr="007D2E7A">
        <w:rPr>
          <w:rFonts w:ascii="Arial" w:hAnsi="Arial" w:cs="Arial"/>
          <w:sz w:val="22"/>
          <w:szCs w:val="22"/>
        </w:rPr>
        <w:t>405 02  Děčín I</w:t>
      </w:r>
    </w:p>
    <w:p w14:paraId="0919F2E5" w14:textId="156FB9BA" w:rsidR="00B83F26" w:rsidRPr="007D2E7A" w:rsidRDefault="00B83F26" w:rsidP="00BB4EEA">
      <w:pPr>
        <w:numPr>
          <w:ilvl w:val="0"/>
          <w:numId w:val="19"/>
        </w:numPr>
        <w:spacing w:before="60" w:after="60"/>
        <w:jc w:val="both"/>
        <w:rPr>
          <w:rFonts w:ascii="Arial" w:hAnsi="Arial" w:cs="Arial"/>
          <w:sz w:val="22"/>
          <w:szCs w:val="22"/>
        </w:rPr>
      </w:pPr>
      <w:r w:rsidRPr="007D2E7A">
        <w:rPr>
          <w:rFonts w:ascii="Arial" w:hAnsi="Arial" w:cs="Arial"/>
          <w:sz w:val="22"/>
          <w:szCs w:val="22"/>
        </w:rPr>
        <w:t xml:space="preserve"> </w:t>
      </w:r>
      <w:r w:rsidR="00AB6118" w:rsidRPr="007D2E7A">
        <w:rPr>
          <w:rFonts w:ascii="Arial" w:hAnsi="Arial" w:cs="Arial"/>
          <w:sz w:val="22"/>
          <w:szCs w:val="22"/>
        </w:rPr>
        <w:tab/>
      </w:r>
      <w:r w:rsidRPr="007D2E7A">
        <w:rPr>
          <w:rFonts w:ascii="Arial" w:hAnsi="Arial" w:cs="Arial"/>
          <w:sz w:val="22"/>
          <w:szCs w:val="22"/>
        </w:rPr>
        <w:t xml:space="preserve">Splatnost faktury bude </w:t>
      </w:r>
      <w:r w:rsidR="008E5BF1" w:rsidRPr="007D2E7A">
        <w:rPr>
          <w:rFonts w:ascii="Arial" w:hAnsi="Arial" w:cs="Arial"/>
          <w:sz w:val="22"/>
          <w:szCs w:val="22"/>
        </w:rPr>
        <w:t>30</w:t>
      </w:r>
      <w:r w:rsidRPr="007D2E7A">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64BE1BF"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Pr="007D2E7A">
        <w:rPr>
          <w:rFonts w:ascii="Arial" w:hAnsi="Arial" w:cs="Arial"/>
          <w:sz w:val="22"/>
          <w:szCs w:val="22"/>
        </w:rPr>
        <w:t>ve výši</w:t>
      </w:r>
      <w:r w:rsidR="00FB40B2" w:rsidRPr="007D2E7A">
        <w:rPr>
          <w:rFonts w:ascii="Arial" w:hAnsi="Arial" w:cs="Arial"/>
          <w:sz w:val="22"/>
          <w:szCs w:val="22"/>
        </w:rPr>
        <w:t xml:space="preserve"> </w:t>
      </w:r>
      <w:bookmarkStart w:id="1" w:name="_Hlk16671874"/>
      <w:r w:rsidR="00024245" w:rsidRPr="004D53A6">
        <w:rPr>
          <w:rFonts w:ascii="Arial" w:hAnsi="Arial" w:cs="Arial"/>
          <w:b/>
          <w:sz w:val="22"/>
          <w:szCs w:val="22"/>
          <w:lang w:val="en-US"/>
        </w:rPr>
        <w:t xml:space="preserve">2 500 </w:t>
      </w:r>
      <w:bookmarkEnd w:id="1"/>
      <w:r w:rsidR="00024245" w:rsidRPr="007D2E7A">
        <w:rPr>
          <w:rFonts w:ascii="Arial" w:hAnsi="Arial" w:cs="Arial"/>
          <w:sz w:val="22"/>
          <w:szCs w:val="22"/>
        </w:rPr>
        <w:t>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1B20FBBA"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7D2E7A">
        <w:rPr>
          <w:rStyle w:val="l-L2Char"/>
          <w:rFonts w:cs="Arial"/>
          <w:szCs w:val="22"/>
        </w:rPr>
        <w:t>5 let ode dne podpisu smlouvy.</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7D2E7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w:t>
      </w:r>
      <w:r w:rsidRPr="007D2E7A">
        <w:rPr>
          <w:rFonts w:ascii="Arial" w:hAnsi="Arial" w:cs="Arial"/>
          <w:sz w:val="22"/>
          <w:szCs w:val="22"/>
          <w:lang w:val="x-none"/>
        </w:rPr>
        <w:t>k uveřejnění prostřednictvím registru smluv Objednatel</w:t>
      </w:r>
      <w:r w:rsidRPr="007D2E7A">
        <w:rPr>
          <w:rFonts w:ascii="Arial" w:hAnsi="Arial" w:cs="Arial"/>
          <w:sz w:val="22"/>
          <w:szCs w:val="22"/>
        </w:rPr>
        <w:t>.</w:t>
      </w:r>
      <w:r w:rsidR="000571AA" w:rsidRPr="007D2E7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4D53A6" w:rsidRDefault="00CB3BB5" w:rsidP="00AB0C9F">
      <w:pPr>
        <w:pStyle w:val="Odstavecseseznamem"/>
        <w:numPr>
          <w:ilvl w:val="0"/>
          <w:numId w:val="10"/>
        </w:numPr>
        <w:spacing w:line="276" w:lineRule="auto"/>
        <w:ind w:left="567" w:hanging="567"/>
        <w:jc w:val="both"/>
        <w:rPr>
          <w:rFonts w:ascii="Arial" w:hAnsi="Arial" w:cs="Arial"/>
          <w:sz w:val="22"/>
          <w:szCs w:val="22"/>
        </w:rPr>
      </w:pPr>
      <w:r w:rsidRPr="004D53A6">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7D2E7A">
        <w:rPr>
          <w:rFonts w:ascii="Arial" w:hAnsi="Arial" w:cs="Arial"/>
          <w:bCs/>
          <w:sz w:val="22"/>
          <w:szCs w:val="22"/>
        </w:rPr>
        <w:lastRenderedPageBreak/>
        <w:t>V průběhu zhotovování díla, není zhotovitel oprávněn poskytovat výsledky činnosti jiným osobám. Zhotovitel se zavazuje během plnění smlouvy (zhotovování předmětu díla apod.)</w:t>
      </w:r>
      <w:r w:rsidRPr="00D53952">
        <w:rPr>
          <w:rFonts w:ascii="Arial" w:hAnsi="Arial" w:cs="Arial"/>
          <w:bCs/>
          <w:sz w:val="22"/>
          <w:szCs w:val="22"/>
        </w:rPr>
        <w:t xml:space="preserve">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lastRenderedPageBreak/>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6A70F205" w14:textId="5B65D84C" w:rsidR="007D2E7A"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007D2E7A">
        <w:rPr>
          <w:rFonts w:ascii="Arial" w:hAnsi="Arial" w:cs="Arial"/>
          <w:b w:val="0"/>
          <w:sz w:val="22"/>
          <w:szCs w:val="22"/>
        </w:rPr>
        <w:t>Ing. Jitka Blehová</w:t>
      </w:r>
    </w:p>
    <w:p w14:paraId="1F471719" w14:textId="6D27D19E" w:rsidR="00893A83" w:rsidRPr="00D53952" w:rsidRDefault="007D2E7A"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Vedoucí Pobočky Děčín</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w:t>
      </w:r>
      <w:proofErr w:type="gramStart"/>
      <w:r w:rsidR="00B83F26" w:rsidRPr="00D53952">
        <w:rPr>
          <w:rFonts w:ascii="Arial" w:hAnsi="Arial" w:cs="Arial"/>
          <w:b w:val="0"/>
          <w:sz w:val="22"/>
          <w:szCs w:val="22"/>
        </w:rPr>
        <w:t xml:space="preserve">   (</w:t>
      </w:r>
      <w:proofErr w:type="gramEnd"/>
      <w:r w:rsidR="00B83F26"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7BD52647" w:rsidR="003B7D9D" w:rsidRPr="003B7D9D" w:rsidRDefault="003B7D9D" w:rsidP="004D53A6">
      <w:pPr>
        <w:pStyle w:val="Zkladntext"/>
        <w:tabs>
          <w:tab w:val="left" w:pos="426"/>
        </w:tabs>
        <w:spacing w:line="276" w:lineRule="auto"/>
      </w:pPr>
      <w:bookmarkStart w:id="2" w:name="_GoBack"/>
      <w:bookmarkEnd w:id="2"/>
    </w:p>
    <w:sectPr w:rsidR="003B7D9D" w:rsidRPr="003B7D9D" w:rsidSect="00532BB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A2690" w14:textId="77777777" w:rsidR="0076617A" w:rsidRDefault="0076617A" w:rsidP="00B83F26">
      <w:r>
        <w:separator/>
      </w:r>
    </w:p>
  </w:endnote>
  <w:endnote w:type="continuationSeparator" w:id="0">
    <w:p w14:paraId="6ADB6635" w14:textId="77777777" w:rsidR="0076617A" w:rsidRDefault="0076617A"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B69E7" w14:textId="77777777" w:rsidR="0076617A" w:rsidRDefault="0076617A" w:rsidP="00B83F26">
      <w:r>
        <w:separator/>
      </w:r>
    </w:p>
  </w:footnote>
  <w:footnote w:type="continuationSeparator" w:id="0">
    <w:p w14:paraId="4DD9E00A" w14:textId="77777777" w:rsidR="0076617A" w:rsidRDefault="0076617A"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F897618"/>
    <w:multiLevelType w:val="hybridMultilevel"/>
    <w:tmpl w:val="04DCE4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53A6"/>
    <w:rsid w:val="004D6A6C"/>
    <w:rsid w:val="004E2267"/>
    <w:rsid w:val="005077E5"/>
    <w:rsid w:val="0051649A"/>
    <w:rsid w:val="00523990"/>
    <w:rsid w:val="00530002"/>
    <w:rsid w:val="00531C6F"/>
    <w:rsid w:val="00532BB1"/>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617A"/>
    <w:rsid w:val="007A798D"/>
    <w:rsid w:val="007C3ECF"/>
    <w:rsid w:val="007C5C7F"/>
    <w:rsid w:val="007C76EF"/>
    <w:rsid w:val="007D2E7A"/>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773E1"/>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3E9BF01D-086B-4F8E-B7F9-6AD203145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3176</Words>
  <Characters>18739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Blehová Jitka Ing.</cp:lastModifiedBy>
  <cp:revision>3</cp:revision>
  <cp:lastPrinted>2015-03-16T09:25:00Z</cp:lastPrinted>
  <dcterms:created xsi:type="dcterms:W3CDTF">2020-04-22T13:56:00Z</dcterms:created>
  <dcterms:modified xsi:type="dcterms:W3CDTF">2020-04-22T14:37:00Z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